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</w:t>
      </w:r>
      <w:r>
        <w:rPr>
          <w:rFonts w:hint="eastAsia"/>
          <w:sz w:val="28"/>
          <w:szCs w:val="28"/>
          <w:lang w:val="en-US" w:eastAsia="zh-CN"/>
        </w:rPr>
        <w:t xml:space="preserve">   合同编号：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44"/>
          <w:szCs w:val="44"/>
        </w:rPr>
        <w:t xml:space="preserve">  广西警察学院互联网+新一代数字化法学TPR智慧融合实验室装修项目</w:t>
      </w:r>
      <w:r>
        <w:rPr>
          <w:b/>
          <w:bCs/>
          <w:sz w:val="44"/>
          <w:szCs w:val="44"/>
        </w:rPr>
        <w:t>施工合同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ind w:firstLine="3213" w:firstLineChars="1000"/>
        <w:jc w:val="both"/>
        <w:rPr>
          <w:rFonts w:hint="eastAsia"/>
          <w:b/>
          <w:bCs/>
          <w:sz w:val="32"/>
          <w:szCs w:val="32"/>
        </w:rPr>
      </w:pPr>
    </w:p>
    <w:p>
      <w:pPr>
        <w:ind w:firstLine="3213" w:firstLineChars="1000"/>
        <w:jc w:val="both"/>
        <w:rPr>
          <w:rFonts w:hint="eastAsia"/>
          <w:b/>
          <w:bCs/>
          <w:sz w:val="32"/>
          <w:szCs w:val="32"/>
        </w:rPr>
      </w:pPr>
    </w:p>
    <w:p>
      <w:pPr>
        <w:ind w:firstLine="3213" w:firstLineChars="1000"/>
        <w:jc w:val="both"/>
        <w:rPr>
          <w:rFonts w:hint="eastAsia"/>
          <w:b/>
          <w:bCs/>
          <w:sz w:val="32"/>
          <w:szCs w:val="32"/>
        </w:rPr>
      </w:pPr>
    </w:p>
    <w:p>
      <w:pPr>
        <w:ind w:firstLine="3213" w:firstLineChars="1000"/>
        <w:jc w:val="both"/>
        <w:rPr>
          <w:rFonts w:hint="eastAsia"/>
          <w:b/>
          <w:bCs/>
          <w:sz w:val="32"/>
          <w:szCs w:val="32"/>
        </w:rPr>
      </w:pPr>
    </w:p>
    <w:p>
      <w:pPr>
        <w:ind w:firstLine="3213" w:firstLineChars="1000"/>
        <w:jc w:val="both"/>
        <w:rPr>
          <w:rFonts w:hint="eastAsia"/>
          <w:b/>
          <w:bCs/>
          <w:sz w:val="32"/>
          <w:szCs w:val="32"/>
        </w:rPr>
      </w:pPr>
    </w:p>
    <w:p>
      <w:pPr>
        <w:ind w:firstLine="3213" w:firstLineChars="1000"/>
        <w:jc w:val="both"/>
        <w:rPr>
          <w:rFonts w:hint="eastAsia"/>
          <w:b/>
          <w:bCs/>
          <w:sz w:val="32"/>
          <w:szCs w:val="32"/>
        </w:rPr>
      </w:pPr>
    </w:p>
    <w:p>
      <w:pPr>
        <w:ind w:firstLine="3213" w:firstLineChars="1000"/>
        <w:jc w:val="both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甲方：广西警察学院</w:t>
      </w:r>
    </w:p>
    <w:p>
      <w:pPr>
        <w:ind w:firstLine="3213" w:firstLineChars="1000"/>
        <w:jc w:val="both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乙方：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年    月    日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ind w:firstLine="560" w:firstLineChars="200"/>
        <w:rPr>
          <w:sz w:val="28"/>
          <w:szCs w:val="28"/>
        </w:rPr>
      </w:pPr>
    </w:p>
    <w:p>
      <w:pPr>
        <w:ind w:firstLine="560" w:firstLineChars="200"/>
        <w:rPr>
          <w:sz w:val="28"/>
          <w:szCs w:val="28"/>
        </w:rPr>
      </w:pP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合 同 书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甲方（全称）：广西警察学院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乙方（全称）：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/>
          <w:sz w:val="28"/>
          <w:szCs w:val="28"/>
          <w:u w:val="single"/>
        </w:rPr>
        <w:t xml:space="preserve">    </w:t>
      </w:r>
    </w:p>
    <w:p>
      <w:pPr>
        <w:ind w:firstLine="640"/>
        <w:rPr>
          <w:sz w:val="28"/>
          <w:szCs w:val="28"/>
        </w:rPr>
      </w:pPr>
      <w:r>
        <w:rPr>
          <w:rFonts w:hint="eastAsia"/>
          <w:sz w:val="28"/>
          <w:szCs w:val="28"/>
        </w:rPr>
        <w:t>根据《中华人民共和国合同法》及有关法律规定，遵循平等、自愿、公平和诚实信用的原则，双方就广西警察学院互联网+新一代数字化法学TPR智慧融合实验室装修项目达成如下协议：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一、工程概况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1.工程名称：广西警察学院互联网+新一代数字化法学TPR智慧融合实验室装修项目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2.工程地点：南宁市五合大道7号广西警察学院五合校区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3.承包范围：设计图纸和工程量清单内所有项目；因现场实际施工，甲方提出的增减项目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二、承包方式：固定综合单价。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三、工程款及结算</w:t>
      </w:r>
    </w:p>
    <w:p>
      <w:p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1、本工程合同价款为：</w:t>
      </w:r>
      <w:r>
        <w:rPr>
          <w:rFonts w:hint="eastAsia"/>
          <w:b/>
          <w:bCs/>
          <w:sz w:val="28"/>
          <w:szCs w:val="28"/>
        </w:rPr>
        <w:t xml:space="preserve">¥ </w:t>
      </w:r>
      <w:r>
        <w:rPr>
          <w:rFonts w:hint="eastAsia"/>
          <w:bCs/>
          <w:sz w:val="28"/>
          <w:szCs w:val="28"/>
          <w:u w:val="single"/>
        </w:rPr>
        <w:t xml:space="preserve">     </w:t>
      </w:r>
      <w:r>
        <w:rPr>
          <w:rFonts w:hint="eastAsia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bCs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 xml:space="preserve"> 元（大写人民币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sz w:val="28"/>
          <w:szCs w:val="28"/>
        </w:rPr>
        <w:t xml:space="preserve"> ）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2、工程款支付：工程竣工并验收合格后一次性支付合同款。</w:t>
      </w:r>
    </w:p>
    <w:p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工期要求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合同总工期：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  <w:lang w:val="en-US" w:eastAsia="zh-CN"/>
        </w:rPr>
        <w:t>12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>天内，接到甲方通知后开工。</w:t>
      </w:r>
    </w:p>
    <w:p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工程质量</w:t>
      </w:r>
    </w:p>
    <w:p>
      <w:pPr>
        <w:numPr>
          <w:ilvl w:val="0"/>
          <w:numId w:val="2"/>
        </w:num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本工程以甲方提供的装修规范文件、甲乙双方确认做法说明、设计变更、封样样品及《建筑工程质量管理条例》等国家制定的现行有关施工质量验收规范及标准为质量评定标准。</w:t>
      </w:r>
    </w:p>
    <w:p>
      <w:pPr>
        <w:numPr>
          <w:ilvl w:val="0"/>
          <w:numId w:val="2"/>
        </w:num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本工程质量应达到国家规定的验收合格标准。</w:t>
      </w:r>
    </w:p>
    <w:p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甲乙双方职责</w:t>
      </w:r>
    </w:p>
    <w:p>
      <w:pPr>
        <w:numPr>
          <w:numId w:val="0"/>
        </w:numPr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甲方职责</w:t>
      </w:r>
    </w:p>
    <w:p>
      <w:pPr>
        <w:numPr>
          <w:numId w:val="0"/>
        </w:num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1、</w:t>
      </w:r>
      <w:r>
        <w:rPr>
          <w:rFonts w:hint="eastAsia"/>
          <w:sz w:val="28"/>
          <w:szCs w:val="28"/>
        </w:rPr>
        <w:t>开工前3天，甲方向乙方进行现场交底，并组织乙方进行会审和工作面交接。</w:t>
      </w:r>
    </w:p>
    <w:p>
      <w:pPr>
        <w:numPr>
          <w:numId w:val="0"/>
        </w:num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2、</w:t>
      </w:r>
      <w:r>
        <w:rPr>
          <w:rFonts w:hint="eastAsia"/>
          <w:sz w:val="28"/>
          <w:szCs w:val="28"/>
        </w:rPr>
        <w:t>对工程质量、安全、进度等进行监督检查，并办理验收、变更、登记手续和其他事宜。</w:t>
      </w:r>
    </w:p>
    <w:p>
      <w:pPr>
        <w:numPr>
          <w:numId w:val="0"/>
        </w:num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3、</w:t>
      </w:r>
      <w:r>
        <w:rPr>
          <w:rFonts w:hint="eastAsia"/>
          <w:sz w:val="28"/>
          <w:szCs w:val="28"/>
        </w:rPr>
        <w:t>甲方应按合同约定支付合同价款，并履行合同约定的其他职责。</w:t>
      </w:r>
    </w:p>
    <w:p>
      <w:pPr>
        <w:numPr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二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乙方职责</w:t>
      </w:r>
    </w:p>
    <w:p>
      <w:pPr>
        <w:numPr>
          <w:numId w:val="0"/>
        </w:num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1、</w:t>
      </w:r>
      <w:r>
        <w:rPr>
          <w:rFonts w:hint="eastAsia"/>
          <w:sz w:val="28"/>
          <w:szCs w:val="28"/>
        </w:rPr>
        <w:t>乙方应按要求组织施工，保质、保量、按期完成施工任务及其他应有甲方负责的各项工作，如做好各项质量检查记录、参加竣工验收编制工程结算等。如施工过程中，乙方施工现场管理混乱、工程质量和进度达到要求，甲方有权要求乙方调整、充实施工力量，乙方应按甲方要求执行。</w:t>
      </w:r>
    </w:p>
    <w:p>
      <w:pPr>
        <w:numPr>
          <w:numId w:val="0"/>
        </w:num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2、</w:t>
      </w:r>
      <w:r>
        <w:rPr>
          <w:rFonts w:hint="eastAsia"/>
          <w:sz w:val="28"/>
          <w:szCs w:val="28"/>
        </w:rPr>
        <w:t>乙方为有经验的工程商，对甲方提供的家底资料应负责核验，资料存在差错的，及时向甲方提出，且不得依据错误的资料进行施工安装。</w:t>
      </w:r>
    </w:p>
    <w:p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法律适用与争议解决</w:t>
      </w:r>
    </w:p>
    <w:p>
      <w:pPr>
        <w:numPr>
          <w:ilvl w:val="0"/>
          <w:numId w:val="3"/>
        </w:num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本合同的订立、解释、履行及争议解决，均适用中华人民共和国法律。</w:t>
      </w:r>
    </w:p>
    <w:p>
      <w:pPr>
        <w:numPr>
          <w:ilvl w:val="0"/>
          <w:numId w:val="3"/>
        </w:num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甲、乙双方在履行合同过程中如发生争议的，应友好协商：协商不成的，任何一方均有权向过程所在地人民法院起诉</w:t>
      </w:r>
      <w:r>
        <w:rPr>
          <w:rFonts w:hint="eastAsia"/>
          <w:sz w:val="28"/>
          <w:szCs w:val="28"/>
          <w:lang w:eastAsia="zh-CN"/>
        </w:rPr>
        <w:t>。</w:t>
      </w:r>
      <w:bookmarkStart w:id="0" w:name="_GoBack"/>
      <w:bookmarkEnd w:id="0"/>
    </w:p>
    <w:p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合同生效及其他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本合同一式陆份，甲方执肆份，乙方执贰份，合同自双方签章之日起生效。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甲方（公章）：                           乙方（公章）：                </w:t>
      </w:r>
    </w:p>
    <w:p>
      <w:pPr>
        <w:spacing w:line="480" w:lineRule="auto"/>
        <w:rPr>
          <w:sz w:val="24"/>
          <w:u w:val="single"/>
        </w:rPr>
      </w:pPr>
      <w:r>
        <w:rPr>
          <w:rFonts w:hint="eastAsia"/>
          <w:sz w:val="24"/>
        </w:rPr>
        <w:t xml:space="preserve">广西警察学院                            </w:t>
      </w:r>
      <w:r>
        <w:rPr>
          <w:rFonts w:hint="eastAsia"/>
          <w:sz w:val="24"/>
          <w:u w:val="single"/>
        </w:rPr>
        <w:t xml:space="preserve">                              </w:t>
      </w:r>
    </w:p>
    <w:p>
      <w:pPr>
        <w:spacing w:line="480" w:lineRule="auto"/>
        <w:rPr>
          <w:sz w:val="24"/>
        </w:rPr>
      </w:pPr>
      <w:r>
        <w:rPr>
          <w:rFonts w:hint="eastAsia"/>
          <w:sz w:val="24"/>
        </w:rPr>
        <w:t>法定代表人或委托代理人：                法定代表人或委托代理人：</w:t>
      </w:r>
    </w:p>
    <w:p>
      <w:pPr>
        <w:spacing w:line="480" w:lineRule="auto"/>
        <w:rPr>
          <w:sz w:val="24"/>
          <w:u w:val="single"/>
        </w:rPr>
      </w:pPr>
      <w:r>
        <w:rPr>
          <w:rFonts w:hint="eastAsia"/>
          <w:sz w:val="24"/>
        </w:rPr>
        <w:t>开户银行：</w:t>
      </w:r>
      <w:r>
        <w:rPr>
          <w:rFonts w:hint="eastAsia"/>
          <w:sz w:val="24"/>
          <w:u w:val="single"/>
        </w:rPr>
        <w:t xml:space="preserve">                  </w:t>
      </w:r>
      <w:r>
        <w:rPr>
          <w:rFonts w:hint="eastAsia"/>
          <w:sz w:val="24"/>
        </w:rPr>
        <w:t xml:space="preserve">            开户银行：</w:t>
      </w:r>
      <w:r>
        <w:rPr>
          <w:rFonts w:hint="eastAsia"/>
          <w:sz w:val="24"/>
          <w:u w:val="single"/>
        </w:rPr>
        <w:t xml:space="preserve">                    </w:t>
      </w:r>
    </w:p>
    <w:p>
      <w:pPr>
        <w:spacing w:line="480" w:lineRule="auto"/>
        <w:rPr>
          <w:sz w:val="24"/>
          <w:u w:val="single"/>
        </w:rPr>
      </w:pPr>
      <w:r>
        <w:rPr>
          <w:rFonts w:hint="eastAsia"/>
          <w:sz w:val="24"/>
        </w:rPr>
        <w:t>开户名称：</w:t>
      </w:r>
      <w:r>
        <w:rPr>
          <w:rFonts w:hint="eastAsia"/>
          <w:sz w:val="24"/>
          <w:u w:val="single"/>
        </w:rPr>
        <w:t xml:space="preserve">                  </w:t>
      </w:r>
      <w:r>
        <w:rPr>
          <w:rFonts w:hint="eastAsia"/>
          <w:sz w:val="24"/>
        </w:rPr>
        <w:t xml:space="preserve">            开户名称：</w:t>
      </w:r>
      <w:r>
        <w:rPr>
          <w:rFonts w:hint="eastAsia"/>
          <w:sz w:val="24"/>
          <w:u w:val="single"/>
        </w:rPr>
        <w:t xml:space="preserve">                    </w:t>
      </w:r>
    </w:p>
    <w:p>
      <w:pPr>
        <w:spacing w:line="480" w:lineRule="auto"/>
        <w:rPr>
          <w:rFonts w:hint="eastAsia"/>
          <w:sz w:val="24"/>
          <w:u w:val="single"/>
        </w:rPr>
      </w:pPr>
      <w:r>
        <w:rPr>
          <w:rFonts w:hint="eastAsia"/>
          <w:sz w:val="24"/>
        </w:rPr>
        <w:t>开户账号：</w:t>
      </w:r>
      <w:r>
        <w:rPr>
          <w:rFonts w:hint="eastAsia"/>
          <w:sz w:val="24"/>
          <w:u w:val="single"/>
        </w:rPr>
        <w:t xml:space="preserve">                 </w:t>
      </w:r>
      <w:r>
        <w:rPr>
          <w:rFonts w:hint="eastAsia"/>
          <w:sz w:val="24"/>
          <w:u w:val="single"/>
          <w:lang w:val="zh-CN"/>
        </w:rPr>
        <w:t xml:space="preserve"> </w:t>
      </w:r>
      <w:r>
        <w:rPr>
          <w:rFonts w:hint="eastAsia"/>
          <w:sz w:val="24"/>
          <w:lang w:val="zh-CN"/>
        </w:rPr>
        <w:t xml:space="preserve">            </w:t>
      </w:r>
      <w:r>
        <w:rPr>
          <w:rFonts w:hint="eastAsia"/>
          <w:sz w:val="24"/>
        </w:rPr>
        <w:t>开户账号：</w:t>
      </w:r>
      <w:r>
        <w:rPr>
          <w:rFonts w:hint="eastAsia"/>
          <w:sz w:val="24"/>
          <w:u w:val="single"/>
        </w:rPr>
        <w:t xml:space="preserve">                    </w:t>
      </w:r>
    </w:p>
    <w:p>
      <w:pPr>
        <w:spacing w:line="480" w:lineRule="auto"/>
        <w:rPr>
          <w:rFonts w:hint="eastAsia" w:eastAsiaTheme="minorEastAsia"/>
          <w:sz w:val="24"/>
          <w:u w:val="single"/>
          <w:lang w:val="en-US" w:eastAsia="zh-CN"/>
        </w:rPr>
      </w:pPr>
      <w:r>
        <w:rPr>
          <w:rFonts w:hint="eastAsia"/>
          <w:sz w:val="24"/>
          <w:u w:val="none"/>
          <w:lang w:val="en-US" w:eastAsia="zh-CN"/>
        </w:rPr>
        <w:t>签订日期：</w:t>
      </w:r>
      <w:r>
        <w:rPr>
          <w:rFonts w:hint="eastAsia"/>
          <w:sz w:val="24"/>
          <w:u w:val="single"/>
          <w:lang w:val="en-US" w:eastAsia="zh-CN"/>
        </w:rPr>
        <w:t xml:space="preserve">                   </w:t>
      </w:r>
      <w:r>
        <w:rPr>
          <w:rFonts w:hint="eastAsia"/>
          <w:sz w:val="24"/>
          <w:u w:val="none"/>
          <w:lang w:val="en-US" w:eastAsia="zh-CN"/>
        </w:rPr>
        <w:t xml:space="preserve">           </w:t>
      </w:r>
      <w:r>
        <w:rPr>
          <w:rFonts w:hint="eastAsia"/>
          <w:sz w:val="24"/>
          <w:u w:val="none"/>
          <w:lang w:val="en-US" w:eastAsia="zh-CN"/>
        </w:rPr>
        <w:t>签订日期：</w:t>
      </w:r>
      <w:r>
        <w:rPr>
          <w:rFonts w:hint="eastAsia"/>
          <w:sz w:val="24"/>
          <w:u w:val="single"/>
          <w:lang w:val="en-US" w:eastAsia="zh-CN"/>
        </w:rPr>
        <w:t xml:space="preserve">                     </w:t>
      </w:r>
    </w:p>
    <w:p>
      <w:pPr>
        <w:spacing w:line="480" w:lineRule="auto"/>
        <w:rPr>
          <w:rFonts w:hint="eastAsia" w:eastAsiaTheme="minorEastAsia"/>
          <w:sz w:val="24"/>
          <w:u w:val="single"/>
          <w:lang w:val="en-US" w:eastAsia="zh-CN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sectPr>
      <w:pgSz w:w="11906" w:h="16838"/>
      <w:pgMar w:top="1440" w:right="946" w:bottom="1440" w:left="15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6D3879"/>
    <w:multiLevelType w:val="singleLevel"/>
    <w:tmpl w:val="846D3879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73B7E5A8"/>
    <w:multiLevelType w:val="singleLevel"/>
    <w:tmpl w:val="73B7E5A8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7A651545"/>
    <w:multiLevelType w:val="singleLevel"/>
    <w:tmpl w:val="7A651545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iMjczMmY3ZWFmNDJkNDQzNTRlMTAwOTI5MWU0NDQifQ=="/>
  </w:docVars>
  <w:rsids>
    <w:rsidRoot w:val="00941B70"/>
    <w:rsid w:val="00116904"/>
    <w:rsid w:val="0029479D"/>
    <w:rsid w:val="003968E5"/>
    <w:rsid w:val="004920E7"/>
    <w:rsid w:val="006D5A57"/>
    <w:rsid w:val="00701784"/>
    <w:rsid w:val="00731455"/>
    <w:rsid w:val="00941B70"/>
    <w:rsid w:val="00BE3367"/>
    <w:rsid w:val="00E73991"/>
    <w:rsid w:val="02376276"/>
    <w:rsid w:val="0DBC1422"/>
    <w:rsid w:val="101A0C96"/>
    <w:rsid w:val="18214BE7"/>
    <w:rsid w:val="1F4225BE"/>
    <w:rsid w:val="24756AA6"/>
    <w:rsid w:val="24AA4D1E"/>
    <w:rsid w:val="2A4F7031"/>
    <w:rsid w:val="2BF110F0"/>
    <w:rsid w:val="2FF7387C"/>
    <w:rsid w:val="31ED0A17"/>
    <w:rsid w:val="333B7FDC"/>
    <w:rsid w:val="39EB27B3"/>
    <w:rsid w:val="3C1057AD"/>
    <w:rsid w:val="3CF20B7E"/>
    <w:rsid w:val="402B76CA"/>
    <w:rsid w:val="42F51E9D"/>
    <w:rsid w:val="44057FD6"/>
    <w:rsid w:val="46191E4B"/>
    <w:rsid w:val="471166FC"/>
    <w:rsid w:val="472C5A6E"/>
    <w:rsid w:val="4AC94C30"/>
    <w:rsid w:val="4B913282"/>
    <w:rsid w:val="4F0A7D18"/>
    <w:rsid w:val="515446F1"/>
    <w:rsid w:val="556E7F21"/>
    <w:rsid w:val="5623096A"/>
    <w:rsid w:val="56801CC9"/>
    <w:rsid w:val="5999312B"/>
    <w:rsid w:val="629D2A50"/>
    <w:rsid w:val="64542A70"/>
    <w:rsid w:val="67E54665"/>
    <w:rsid w:val="6DA87988"/>
    <w:rsid w:val="70F57E79"/>
    <w:rsid w:val="73CA642D"/>
    <w:rsid w:val="74CA7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4</Pages>
  <Words>204</Words>
  <Characters>1168</Characters>
  <Lines>9</Lines>
  <Paragraphs>2</Paragraphs>
  <TotalTime>2</TotalTime>
  <ScaleCrop>false</ScaleCrop>
  <LinksUpToDate>false</LinksUpToDate>
  <CharactersWithSpaces>1370</CharactersWithSpaces>
  <Application>WPS Office_10.8.2.6726_F1E327BC-269C-435d-A152-05C5408002CA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2022-08-19T02:01:00Z</dcterms:created>
  <dc:creator>win10</dc:creator>
  <cp:lastModifiedBy>张潇予</cp:lastModifiedBy>
  <cp:lastPrinted>2022-08-30T08:36:00Z</cp:lastPrinted>
  <dcterms:modified xsi:type="dcterms:W3CDTF">2022-11-15T05:39:47Z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  <property fmtid="{D5CDD505-2E9C-101B-9397-08002B2CF9AE}" pid="3" name="ICV">
    <vt:lpwstr>5A3592118FF24FFBA9A81CEF29F7A41A</vt:lpwstr>
  </property>
</Properties>
</file>